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AC" w:rsidRPr="00C10EAC" w:rsidRDefault="00C10EAC" w:rsidP="00C10EAC">
      <w:pPr>
        <w:pStyle w:val="NoSpacing"/>
        <w:jc w:val="center"/>
        <w:rPr>
          <w:sz w:val="44"/>
          <w:lang w:eastAsia="en-AU"/>
        </w:rPr>
      </w:pPr>
      <w:r w:rsidRPr="00C10EAC">
        <w:rPr>
          <w:sz w:val="44"/>
          <w:lang w:eastAsia="en-AU"/>
        </w:rPr>
        <w:t>Body Scan: Awareness of the Body</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120"/>
      </w:tblGrid>
      <w:tr w:rsidR="00C10EAC" w:rsidRPr="00C10EAC" w:rsidTr="00C10EAC">
        <w:trPr>
          <w:tblCellSpacing w:w="0" w:type="dxa"/>
          <w:jc w:val="center"/>
        </w:trPr>
        <w:tc>
          <w:tcPr>
            <w:tcW w:w="0" w:type="auto"/>
            <w:vAlign w:val="center"/>
            <w:hideMark/>
          </w:tcPr>
          <w:p w:rsidR="00C10EAC" w:rsidRPr="00C10EAC" w:rsidRDefault="00C10EAC" w:rsidP="00C10EAC">
            <w:pPr>
              <w:pStyle w:val="NoSpacing"/>
              <w:rPr>
                <w:rFonts w:ascii="Times New Roman" w:hAnsi="Times New Roman"/>
                <w:lang w:eastAsia="en-AU"/>
              </w:rPr>
            </w:pPr>
            <w:bookmarkStart w:id="0" w:name="_GoBack"/>
            <w:bookmarkEnd w:id="0"/>
            <w:r w:rsidRPr="00C10EAC">
              <w:rPr>
                <w:rFonts w:ascii="Times New Roman" w:hAnsi="Times New Roman"/>
                <w:noProof/>
                <w:color w:val="719C74"/>
                <w:lang w:eastAsia="en-AU"/>
              </w:rPr>
              <w:drawing>
                <wp:inline distT="0" distB="0" distL="0" distR="0" wp14:anchorId="1C078FD9" wp14:editId="69262CA7">
                  <wp:extent cx="1905000" cy="1428750"/>
                  <wp:effectExtent l="0" t="0" r="0" b="0"/>
                  <wp:docPr id="1" name="Picture 1" descr="https://4.bp.blogspot.com/-LbS2lqLJEm4/VeyATyVJLhI/AAAAAAAABiY/xymFR83gARI/s200/photostoc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LbS2lqLJEm4/VeyATyVJLhI/AAAAAAAABiY/xymFR83gARI/s200/photostoc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r>
      <w:tr w:rsidR="00C10EAC" w:rsidRPr="008E51D3" w:rsidTr="00C10EAC">
        <w:trPr>
          <w:tblCellSpacing w:w="0" w:type="dxa"/>
          <w:jc w:val="center"/>
        </w:trPr>
        <w:tc>
          <w:tcPr>
            <w:tcW w:w="0" w:type="auto"/>
            <w:vAlign w:val="center"/>
            <w:hideMark/>
          </w:tcPr>
          <w:p w:rsidR="00C10EAC" w:rsidRPr="008E51D3" w:rsidRDefault="00C10EAC" w:rsidP="008E51D3">
            <w:pPr>
              <w:pStyle w:val="NoSpacing"/>
              <w:jc w:val="center"/>
              <w:rPr>
                <w:sz w:val="14"/>
                <w:lang w:eastAsia="en-AU"/>
              </w:rPr>
            </w:pPr>
            <w:proofErr w:type="spellStart"/>
            <w:r w:rsidRPr="008E51D3">
              <w:rPr>
                <w:sz w:val="14"/>
                <w:lang w:eastAsia="en-AU"/>
              </w:rPr>
              <w:t>photostock</w:t>
            </w:r>
            <w:proofErr w:type="spellEnd"/>
            <w:r w:rsidRPr="008E51D3">
              <w:rPr>
                <w:sz w:val="14"/>
                <w:lang w:eastAsia="en-AU"/>
              </w:rPr>
              <w:t xml:space="preserve"> for </w:t>
            </w:r>
            <w:proofErr w:type="spellStart"/>
            <w:r w:rsidRPr="008E51D3">
              <w:rPr>
                <w:sz w:val="14"/>
                <w:lang w:eastAsia="en-AU"/>
              </w:rPr>
              <w:t>FreeDigitalPhotos.net</w:t>
            </w:r>
            <w:proofErr w:type="spellEnd"/>
          </w:p>
        </w:tc>
      </w:tr>
    </w:tbl>
    <w:p w:rsidR="00C10EAC" w:rsidRPr="00C10EAC" w:rsidRDefault="00C10EAC" w:rsidP="00C10EAC">
      <w:pPr>
        <w:pStyle w:val="NoSpacing"/>
        <w:rPr>
          <w:color w:val="000000"/>
          <w:lang w:eastAsia="en-AU"/>
        </w:rPr>
      </w:pPr>
      <w:r w:rsidRPr="00C10EAC">
        <w:rPr>
          <w:color w:val="000000"/>
          <w:lang w:eastAsia="en-AU"/>
        </w:rPr>
        <w:br/>
      </w:r>
      <w:r w:rsidRPr="00C10EAC">
        <w:rPr>
          <w:color w:val="000000"/>
          <w:lang w:eastAsia="en-AU"/>
        </w:rPr>
        <w:br/>
        <w:t>This body-awareness mindfulness practice is excerpted from a longer version in </w:t>
      </w:r>
      <w:hyperlink r:id="rId8" w:tgtFrame="_blank" w:history="1">
        <w:r w:rsidRPr="00C10EAC">
          <w:rPr>
            <w:i/>
            <w:iCs/>
            <w:color w:val="719C74"/>
            <w:lang w:eastAsia="en-AU"/>
          </w:rPr>
          <w:t>The Mindful Teen</w:t>
        </w:r>
      </w:hyperlink>
      <w:r w:rsidRPr="00C10EAC">
        <w:rPr>
          <w:color w:val="000000"/>
          <w:lang w:eastAsia="en-AU"/>
        </w:rPr>
        <w:t xml:space="preserve"> by </w:t>
      </w:r>
      <w:proofErr w:type="spellStart"/>
      <w:r w:rsidRPr="00C10EAC">
        <w:rPr>
          <w:color w:val="000000"/>
          <w:lang w:eastAsia="en-AU"/>
        </w:rPr>
        <w:t>Dr.</w:t>
      </w:r>
      <w:proofErr w:type="spellEnd"/>
      <w:r w:rsidRPr="00C10EAC">
        <w:rPr>
          <w:color w:val="000000"/>
          <w:lang w:eastAsia="en-AU"/>
        </w:rPr>
        <w:t xml:space="preserve"> </w:t>
      </w:r>
      <w:proofErr w:type="spellStart"/>
      <w:r w:rsidRPr="00C10EAC">
        <w:rPr>
          <w:color w:val="000000"/>
          <w:lang w:eastAsia="en-AU"/>
        </w:rPr>
        <w:t>Dzung</w:t>
      </w:r>
      <w:proofErr w:type="spellEnd"/>
      <w:r w:rsidRPr="00C10EAC">
        <w:rPr>
          <w:color w:val="000000"/>
          <w:lang w:eastAsia="en-AU"/>
        </w:rPr>
        <w:t xml:space="preserve"> </w:t>
      </w:r>
      <w:proofErr w:type="gramStart"/>
      <w:r w:rsidRPr="00C10EAC">
        <w:rPr>
          <w:color w:val="000000"/>
          <w:lang w:eastAsia="en-AU"/>
        </w:rPr>
        <w:t>Vo</w:t>
      </w:r>
      <w:proofErr w:type="gramEnd"/>
      <w:r w:rsidRPr="00C10EAC">
        <w:rPr>
          <w:color w:val="000000"/>
          <w:lang w:eastAsia="en-AU"/>
        </w:rPr>
        <w:t>, and is provided here with permission from </w:t>
      </w:r>
      <w:hyperlink r:id="rId9" w:tgtFrame="_blank" w:history="1">
        <w:r w:rsidRPr="00C10EAC">
          <w:rPr>
            <w:color w:val="719C74"/>
            <w:lang w:eastAsia="en-AU"/>
          </w:rPr>
          <w:t>New Harbinger Publications</w:t>
        </w:r>
      </w:hyperlink>
      <w:r w:rsidRPr="00C10EAC">
        <w:rPr>
          <w:color w:val="000000"/>
          <w:lang w:eastAsia="en-AU"/>
        </w:rPr>
        <w:t>. </w:t>
      </w:r>
      <w:r w:rsidRPr="00C10EAC">
        <w:rPr>
          <w:color w:val="000000"/>
          <w:lang w:eastAsia="en-AU"/>
        </w:rPr>
        <w:br/>
      </w:r>
    </w:p>
    <w:p w:rsidR="00C10EAC" w:rsidRPr="00C10EAC" w:rsidRDefault="00C10EAC" w:rsidP="00C10EAC">
      <w:pPr>
        <w:pStyle w:val="NoSpacing"/>
        <w:rPr>
          <w:color w:val="000000"/>
          <w:lang w:eastAsia="en-AU"/>
        </w:rPr>
      </w:pPr>
      <w:r w:rsidRPr="00C10EAC">
        <w:rPr>
          <w:color w:val="000000"/>
          <w:lang w:eastAsia="en-AU"/>
        </w:rPr>
        <w:t>Lie flat on your back. Place your feet slightly apart, letting your toes fall to the sides. Place your arms by your sides, palms up.</w:t>
      </w:r>
      <w:bookmarkStart w:id="1" w:name="more"/>
      <w:bookmarkEnd w:id="1"/>
    </w:p>
    <w:p w:rsidR="00C10EAC" w:rsidRDefault="00C10EAC" w:rsidP="00C10EAC">
      <w:pPr>
        <w:pStyle w:val="NoSpacing"/>
        <w:rPr>
          <w:color w:val="000000"/>
          <w:lang w:eastAsia="en-AU"/>
        </w:rPr>
      </w:pPr>
    </w:p>
    <w:p w:rsidR="00C10EAC" w:rsidRDefault="00C10EAC" w:rsidP="00C10EAC">
      <w:pPr>
        <w:pStyle w:val="NoSpacing"/>
        <w:rPr>
          <w:color w:val="000000"/>
          <w:lang w:eastAsia="en-AU"/>
        </w:rPr>
      </w:pPr>
      <w:r w:rsidRPr="00C10EAC">
        <w:rPr>
          <w:color w:val="000000"/>
          <w:lang w:eastAsia="en-AU"/>
        </w:rPr>
        <w:t>Bring your awareness into your left foot. Breathe in, imagining that you are breathing in through your left foot, all the way up your body. Breathe out, imagining that you are breathing out all the way through your body, through your left leg and out through your left foot. What sensations (if any) are you feeling in your left foot right now?</w:t>
      </w:r>
      <w:r w:rsidRPr="00C10EAC">
        <w:rPr>
          <w:color w:val="000000"/>
          <w:lang w:eastAsia="en-AU"/>
        </w:rPr>
        <w:br/>
      </w:r>
      <w:r w:rsidRPr="00C10EAC">
        <w:rPr>
          <w:color w:val="000000"/>
          <w:lang w:eastAsia="en-AU"/>
        </w:rPr>
        <w:br/>
      </w:r>
    </w:p>
    <w:p w:rsidR="00C10EAC" w:rsidRPr="00C10EAC" w:rsidRDefault="00C10EAC" w:rsidP="00C10EAC">
      <w:pPr>
        <w:pStyle w:val="NoSpacing"/>
        <w:rPr>
          <w:color w:val="000000"/>
          <w:lang w:eastAsia="en-AU"/>
        </w:rPr>
      </w:pPr>
      <w:r w:rsidRPr="00C10EAC">
        <w:rPr>
          <w:color w:val="000000"/>
          <w:lang w:eastAsia="en-AU"/>
        </w:rPr>
        <w:t>With your next breath out, shift your awareness to your left ankle, noticing any sensations there. Continue to breathe mindfully, bringing your awareness up your leg to your calf, your shin, and your knee.</w:t>
      </w:r>
      <w:r>
        <w:rPr>
          <w:color w:val="000000"/>
          <w:lang w:eastAsia="en-AU"/>
        </w:rPr>
        <w:br/>
      </w:r>
      <w:r w:rsidRPr="00C10EAC">
        <w:rPr>
          <w:color w:val="000000"/>
          <w:lang w:eastAsia="en-AU"/>
        </w:rPr>
        <w:t> </w:t>
      </w:r>
    </w:p>
    <w:p w:rsidR="00C10EAC" w:rsidRPr="00C10EAC" w:rsidRDefault="00C10EAC" w:rsidP="00C10EAC">
      <w:pPr>
        <w:pStyle w:val="NoSpacing"/>
        <w:jc w:val="center"/>
        <w:rPr>
          <w:color w:val="000000"/>
          <w:lang w:eastAsia="en-AU"/>
        </w:rPr>
      </w:pPr>
      <w:r w:rsidRPr="00C10EAC">
        <w:rPr>
          <w:color w:val="000000"/>
          <w:lang w:eastAsia="en-AU"/>
        </w:rPr>
        <w:t>There is no ‘right’ or ‘wrong’ way to do this practice, but here is the order I like to use:</w:t>
      </w:r>
    </w:p>
    <w:p w:rsidR="00C10EAC" w:rsidRPr="00C10EAC" w:rsidRDefault="00C10EAC" w:rsidP="00C10EAC">
      <w:pPr>
        <w:pStyle w:val="NoSpacing"/>
        <w:jc w:val="center"/>
        <w:rPr>
          <w:color w:val="000000"/>
          <w:lang w:eastAsia="en-AU"/>
        </w:rPr>
      </w:pPr>
      <w:r w:rsidRPr="00C10EAC">
        <w:rPr>
          <w:color w:val="000000"/>
          <w:lang w:eastAsia="en-AU"/>
        </w:rPr>
        <w:t>Left foot</w:t>
      </w:r>
    </w:p>
    <w:p w:rsidR="00C10EAC" w:rsidRPr="00C10EAC" w:rsidRDefault="00C10EAC" w:rsidP="00C10EAC">
      <w:pPr>
        <w:pStyle w:val="NoSpacing"/>
        <w:jc w:val="center"/>
        <w:rPr>
          <w:color w:val="000000"/>
          <w:lang w:eastAsia="en-AU"/>
        </w:rPr>
      </w:pPr>
      <w:r w:rsidRPr="00C10EAC">
        <w:rPr>
          <w:color w:val="000000"/>
          <w:lang w:eastAsia="en-AU"/>
        </w:rPr>
        <w:t>Left leg</w:t>
      </w:r>
    </w:p>
    <w:p w:rsidR="00C10EAC" w:rsidRPr="00C10EAC" w:rsidRDefault="00C10EAC" w:rsidP="00C10EAC">
      <w:pPr>
        <w:pStyle w:val="NoSpacing"/>
        <w:jc w:val="center"/>
        <w:rPr>
          <w:color w:val="000000"/>
          <w:lang w:eastAsia="en-AU"/>
        </w:rPr>
      </w:pPr>
      <w:r w:rsidRPr="00C10EAC">
        <w:rPr>
          <w:color w:val="000000"/>
          <w:lang w:eastAsia="en-AU"/>
        </w:rPr>
        <w:t>Right foot</w:t>
      </w:r>
    </w:p>
    <w:p w:rsidR="00C10EAC" w:rsidRPr="00C10EAC" w:rsidRDefault="00C10EAC" w:rsidP="00C10EAC">
      <w:pPr>
        <w:pStyle w:val="NoSpacing"/>
        <w:jc w:val="center"/>
        <w:rPr>
          <w:color w:val="000000"/>
          <w:lang w:eastAsia="en-AU"/>
        </w:rPr>
      </w:pPr>
      <w:r w:rsidRPr="00C10EAC">
        <w:rPr>
          <w:color w:val="000000"/>
          <w:lang w:eastAsia="en-AU"/>
        </w:rPr>
        <w:t>Right leg</w:t>
      </w:r>
    </w:p>
    <w:p w:rsidR="00C10EAC" w:rsidRPr="00C10EAC" w:rsidRDefault="00C10EAC" w:rsidP="00C10EAC">
      <w:pPr>
        <w:pStyle w:val="NoSpacing"/>
        <w:jc w:val="center"/>
        <w:rPr>
          <w:color w:val="000000"/>
          <w:lang w:eastAsia="en-AU"/>
        </w:rPr>
      </w:pPr>
      <w:r w:rsidRPr="00C10EAC">
        <w:rPr>
          <w:color w:val="000000"/>
          <w:lang w:eastAsia="en-AU"/>
        </w:rPr>
        <w:t>Abdomen &amp; belly</w:t>
      </w:r>
    </w:p>
    <w:p w:rsidR="00C10EAC" w:rsidRPr="00C10EAC" w:rsidRDefault="00C10EAC" w:rsidP="00C10EAC">
      <w:pPr>
        <w:pStyle w:val="NoSpacing"/>
        <w:jc w:val="center"/>
        <w:rPr>
          <w:color w:val="000000"/>
          <w:lang w:eastAsia="en-AU"/>
        </w:rPr>
      </w:pPr>
      <w:r w:rsidRPr="00C10EAC">
        <w:rPr>
          <w:color w:val="000000"/>
          <w:lang w:eastAsia="en-AU"/>
        </w:rPr>
        <w:t>Upper body, chest, &amp; shoulders</w:t>
      </w:r>
    </w:p>
    <w:p w:rsidR="00C10EAC" w:rsidRPr="00C10EAC" w:rsidRDefault="00C10EAC" w:rsidP="00C10EAC">
      <w:pPr>
        <w:pStyle w:val="NoSpacing"/>
        <w:jc w:val="center"/>
        <w:rPr>
          <w:color w:val="000000"/>
          <w:lang w:eastAsia="en-AU"/>
        </w:rPr>
      </w:pPr>
      <w:r w:rsidRPr="00C10EAC">
        <w:rPr>
          <w:color w:val="000000"/>
          <w:lang w:eastAsia="en-AU"/>
        </w:rPr>
        <w:t>Back</w:t>
      </w:r>
    </w:p>
    <w:p w:rsidR="00C10EAC" w:rsidRPr="00C10EAC" w:rsidRDefault="00C10EAC" w:rsidP="00C10EAC">
      <w:pPr>
        <w:pStyle w:val="NoSpacing"/>
        <w:jc w:val="center"/>
        <w:rPr>
          <w:color w:val="000000"/>
          <w:lang w:eastAsia="en-AU"/>
        </w:rPr>
      </w:pPr>
      <w:r w:rsidRPr="00C10EAC">
        <w:rPr>
          <w:color w:val="000000"/>
          <w:lang w:eastAsia="en-AU"/>
        </w:rPr>
        <w:t>Hands &amp; arms</w:t>
      </w:r>
    </w:p>
    <w:p w:rsidR="00C10EAC" w:rsidRPr="00C10EAC" w:rsidRDefault="00C10EAC" w:rsidP="00C10EAC">
      <w:pPr>
        <w:pStyle w:val="NoSpacing"/>
        <w:jc w:val="center"/>
        <w:rPr>
          <w:color w:val="000000"/>
          <w:lang w:eastAsia="en-AU"/>
        </w:rPr>
      </w:pPr>
      <w:r w:rsidRPr="00C10EAC">
        <w:rPr>
          <w:color w:val="000000"/>
          <w:lang w:eastAsia="en-AU"/>
        </w:rPr>
        <w:t>Head &amp; face</w:t>
      </w:r>
    </w:p>
    <w:p w:rsidR="00C10EAC" w:rsidRPr="00C10EAC" w:rsidRDefault="00C10EAC" w:rsidP="00C10EAC">
      <w:pPr>
        <w:pStyle w:val="NoSpacing"/>
        <w:rPr>
          <w:color w:val="000000"/>
          <w:lang w:eastAsia="en-AU"/>
        </w:rPr>
      </w:pPr>
    </w:p>
    <w:p w:rsidR="00C10EAC" w:rsidRDefault="00C10EAC" w:rsidP="00C10EAC">
      <w:pPr>
        <w:pStyle w:val="NoSpacing"/>
        <w:rPr>
          <w:color w:val="000000"/>
          <w:lang w:eastAsia="en-AU"/>
        </w:rPr>
      </w:pPr>
    </w:p>
    <w:p w:rsidR="00C10EAC" w:rsidRPr="00C10EAC" w:rsidRDefault="00C10EAC" w:rsidP="00C10EAC">
      <w:pPr>
        <w:pStyle w:val="NoSpacing"/>
        <w:rPr>
          <w:color w:val="000000"/>
          <w:lang w:eastAsia="en-AU"/>
        </w:rPr>
      </w:pPr>
      <w:r w:rsidRPr="00C10EAC">
        <w:rPr>
          <w:color w:val="000000"/>
          <w:lang w:eastAsia="en-AU"/>
        </w:rPr>
        <w:t>Then bring your awareness to your body as a whole: </w:t>
      </w:r>
    </w:p>
    <w:p w:rsidR="00C10EAC" w:rsidRPr="00C10EAC" w:rsidRDefault="00C10EAC" w:rsidP="00C10EAC">
      <w:pPr>
        <w:pStyle w:val="NoSpacing"/>
        <w:rPr>
          <w:color w:val="000000"/>
          <w:lang w:eastAsia="en-AU"/>
        </w:rPr>
      </w:pPr>
      <w:r w:rsidRPr="00C10EAC">
        <w:rPr>
          <w:color w:val="000000"/>
          <w:lang w:eastAsia="en-AU"/>
        </w:rPr>
        <w:t>Does it feel the same or different than when you started the body scan? </w:t>
      </w:r>
    </w:p>
    <w:p w:rsidR="00C10EAC" w:rsidRPr="00C10EAC" w:rsidRDefault="00C10EAC" w:rsidP="00C10EAC">
      <w:pPr>
        <w:pStyle w:val="NoSpacing"/>
        <w:rPr>
          <w:color w:val="000000"/>
          <w:lang w:eastAsia="en-AU"/>
        </w:rPr>
      </w:pPr>
      <w:r w:rsidRPr="00C10EAC">
        <w:rPr>
          <w:color w:val="000000"/>
          <w:lang w:eastAsia="en-AU"/>
        </w:rPr>
        <w:t> Are there any parts of your body that still feel tense or that need extra care?</w:t>
      </w:r>
    </w:p>
    <w:p w:rsidR="00C10EAC" w:rsidRDefault="00C10EAC" w:rsidP="00C10EAC">
      <w:pPr>
        <w:pStyle w:val="NoSpacing"/>
        <w:rPr>
          <w:color w:val="000000"/>
          <w:lang w:eastAsia="en-AU"/>
        </w:rPr>
      </w:pPr>
    </w:p>
    <w:p w:rsidR="00C10EAC" w:rsidRPr="00C10EAC" w:rsidRDefault="00C10EAC" w:rsidP="00C10EAC">
      <w:pPr>
        <w:pStyle w:val="NoSpacing"/>
        <w:rPr>
          <w:color w:val="000000"/>
          <w:lang w:eastAsia="en-AU"/>
        </w:rPr>
      </w:pPr>
    </w:p>
    <w:p w:rsidR="00C10EAC" w:rsidRDefault="00C10EAC" w:rsidP="00C10EAC">
      <w:pPr>
        <w:pStyle w:val="NoSpacing"/>
        <w:rPr>
          <w:color w:val="000000"/>
          <w:lang w:eastAsia="en-AU"/>
        </w:rPr>
      </w:pPr>
    </w:p>
    <w:p w:rsidR="00C10EAC" w:rsidRPr="00C10EAC" w:rsidRDefault="00C10EAC" w:rsidP="00C10EAC">
      <w:pPr>
        <w:pStyle w:val="NoSpacing"/>
        <w:rPr>
          <w:color w:val="000000"/>
          <w:lang w:eastAsia="en-AU"/>
        </w:rPr>
      </w:pPr>
      <w:r w:rsidRPr="00C10EAC">
        <w:rPr>
          <w:color w:val="000000"/>
          <w:lang w:eastAsia="en-AU"/>
        </w:rPr>
        <w:t>The purpose of the body scan is not necessarily to relax or to go to sleep, although it can help with that sometimes.  The important thing is that you stay open and curious to your body's experience.</w:t>
      </w:r>
    </w:p>
    <w:p w:rsidR="00C10EAC" w:rsidRDefault="00C10EAC" w:rsidP="00C10EAC">
      <w:pPr>
        <w:pStyle w:val="NoSpacing"/>
        <w:rPr>
          <w:color w:val="000000"/>
          <w:lang w:eastAsia="en-AU"/>
        </w:rPr>
      </w:pPr>
      <w:r w:rsidRPr="00C10EAC">
        <w:rPr>
          <w:color w:val="000000"/>
          <w:lang w:eastAsia="en-AU"/>
        </w:rPr>
        <w:br/>
      </w:r>
    </w:p>
    <w:p w:rsidR="00C10EAC" w:rsidRPr="00C10EAC" w:rsidRDefault="00C10EAC" w:rsidP="00C10EAC">
      <w:pPr>
        <w:pStyle w:val="NoSpacing"/>
        <w:rPr>
          <w:color w:val="000000"/>
          <w:lang w:eastAsia="en-AU"/>
        </w:rPr>
      </w:pPr>
      <w:r w:rsidRPr="00C10EAC">
        <w:rPr>
          <w:color w:val="000000"/>
          <w:lang w:eastAsia="en-AU"/>
        </w:rPr>
        <w:lastRenderedPageBreak/>
        <w:t>Adapted from </w:t>
      </w:r>
      <w:r w:rsidRPr="00C10EAC">
        <w:rPr>
          <w:i/>
          <w:iCs/>
          <w:color w:val="000000"/>
          <w:lang w:eastAsia="en-AU"/>
        </w:rPr>
        <w:t>The Mindful Teen</w:t>
      </w:r>
      <w:r w:rsidRPr="00C10EAC">
        <w:rPr>
          <w:color w:val="000000"/>
          <w:lang w:eastAsia="en-AU"/>
        </w:rPr>
        <w:t xml:space="preserve"> by </w:t>
      </w:r>
      <w:proofErr w:type="spellStart"/>
      <w:r w:rsidRPr="00C10EAC">
        <w:rPr>
          <w:color w:val="000000"/>
          <w:lang w:eastAsia="en-AU"/>
        </w:rPr>
        <w:t>Dzung</w:t>
      </w:r>
      <w:proofErr w:type="spellEnd"/>
      <w:r w:rsidRPr="00C10EAC">
        <w:rPr>
          <w:color w:val="000000"/>
          <w:lang w:eastAsia="en-AU"/>
        </w:rPr>
        <w:t xml:space="preserve"> X. </w:t>
      </w:r>
      <w:proofErr w:type="gramStart"/>
      <w:r w:rsidRPr="00C10EAC">
        <w:rPr>
          <w:color w:val="000000"/>
          <w:lang w:eastAsia="en-AU"/>
        </w:rPr>
        <w:t>Vo</w:t>
      </w:r>
      <w:proofErr w:type="gramEnd"/>
      <w:r w:rsidRPr="00C10EAC">
        <w:rPr>
          <w:color w:val="000000"/>
          <w:lang w:eastAsia="en-AU"/>
        </w:rPr>
        <w:t xml:space="preserve">, MD. </w:t>
      </w:r>
      <w:proofErr w:type="gramStart"/>
      <w:r w:rsidRPr="00C10EAC">
        <w:rPr>
          <w:color w:val="000000"/>
          <w:lang w:eastAsia="en-AU"/>
        </w:rPr>
        <w:t>© New Harbinger Publications, 2015.</w:t>
      </w:r>
      <w:proofErr w:type="gramEnd"/>
      <w:r w:rsidRPr="00C10EAC">
        <w:rPr>
          <w:color w:val="000000"/>
          <w:lang w:eastAsia="en-AU"/>
        </w:rPr>
        <w:t xml:space="preserve"> </w:t>
      </w:r>
      <w:proofErr w:type="gramStart"/>
      <w:r w:rsidRPr="00C10EAC">
        <w:rPr>
          <w:color w:val="000000"/>
          <w:lang w:eastAsia="en-AU"/>
        </w:rPr>
        <w:t>Reprinted with </w:t>
      </w:r>
      <w:r w:rsidRPr="00C10EAC">
        <w:rPr>
          <w:color w:val="000000"/>
          <w:shd w:val="clear" w:color="auto" w:fill="FFFFFF"/>
          <w:lang w:eastAsia="en-AU"/>
        </w:rPr>
        <w:t>permission.</w:t>
      </w:r>
      <w:proofErr w:type="gramEnd"/>
      <w:r w:rsidRPr="00C10EAC">
        <w:rPr>
          <w:color w:val="1F497D"/>
          <w:shd w:val="clear" w:color="auto" w:fill="FFFFFF"/>
          <w:lang w:eastAsia="en-AU"/>
        </w:rPr>
        <w:t>  </w:t>
      </w:r>
      <w:r w:rsidRPr="00C10EAC">
        <w:rPr>
          <w:color w:val="000000"/>
          <w:shd w:val="clear" w:color="auto" w:fill="FFFFFF"/>
          <w:lang w:eastAsia="en-AU"/>
        </w:rPr>
        <w:t> </w:t>
      </w:r>
      <w:proofErr w:type="spellStart"/>
      <w:r w:rsidRPr="00C10EAC">
        <w:rPr>
          <w:color w:val="000000"/>
          <w:lang w:eastAsia="en-AU"/>
        </w:rPr>
        <w:fldChar w:fldCharType="begin"/>
      </w:r>
      <w:r w:rsidRPr="00C10EAC">
        <w:rPr>
          <w:color w:val="000000"/>
          <w:lang w:eastAsia="en-AU"/>
        </w:rPr>
        <w:instrText xml:space="preserve"> HYPERLINK "https://www.newharbinger.com/mindful-teen" \t "_blank" </w:instrText>
      </w:r>
      <w:r w:rsidRPr="00C10EAC">
        <w:rPr>
          <w:color w:val="000000"/>
          <w:lang w:eastAsia="en-AU"/>
        </w:rPr>
        <w:fldChar w:fldCharType="separate"/>
      </w:r>
      <w:r w:rsidRPr="00C10EAC">
        <w:rPr>
          <w:color w:val="719C74"/>
          <w:lang w:eastAsia="en-AU"/>
        </w:rPr>
        <w:t>www.newharbinger.com</w:t>
      </w:r>
      <w:proofErr w:type="spellEnd"/>
      <w:r w:rsidRPr="00C10EAC">
        <w:rPr>
          <w:color w:val="000000"/>
          <w:lang w:eastAsia="en-AU"/>
        </w:rPr>
        <w:fldChar w:fldCharType="end"/>
      </w:r>
      <w:r w:rsidRPr="00C10EAC">
        <w:rPr>
          <w:color w:val="000000"/>
          <w:shd w:val="clear" w:color="auto" w:fill="FFFFFF"/>
          <w:lang w:eastAsia="en-AU"/>
        </w:rPr>
        <w:t> </w:t>
      </w:r>
    </w:p>
    <w:p w:rsidR="00761401" w:rsidRPr="00C10EAC" w:rsidRDefault="00761401" w:rsidP="00C10EAC">
      <w:pPr>
        <w:pStyle w:val="NoSpacing"/>
      </w:pPr>
    </w:p>
    <w:sectPr w:rsidR="00761401" w:rsidRPr="00C10EAC" w:rsidSect="00C10EAC">
      <w:pgSz w:w="11906" w:h="16838"/>
      <w:pgMar w:top="1440"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E93"/>
    <w:multiLevelType w:val="multilevel"/>
    <w:tmpl w:val="C21C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8F166F"/>
    <w:multiLevelType w:val="multilevel"/>
    <w:tmpl w:val="86D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725773"/>
    <w:multiLevelType w:val="multilevel"/>
    <w:tmpl w:val="2C3E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AC"/>
    <w:rsid w:val="00761401"/>
    <w:rsid w:val="008E51D3"/>
    <w:rsid w:val="00C10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0EA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EA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C10EAC"/>
    <w:rPr>
      <w:color w:val="0000FF"/>
      <w:u w:val="single"/>
    </w:rPr>
  </w:style>
  <w:style w:type="character" w:customStyle="1" w:styleId="apple-converted-space">
    <w:name w:val="apple-converted-space"/>
    <w:basedOn w:val="DefaultParagraphFont"/>
    <w:rsid w:val="00C10EAC"/>
  </w:style>
  <w:style w:type="paragraph" w:styleId="BalloonText">
    <w:name w:val="Balloon Text"/>
    <w:basedOn w:val="Normal"/>
    <w:link w:val="BalloonTextChar"/>
    <w:uiPriority w:val="99"/>
    <w:semiHidden/>
    <w:unhideWhenUsed/>
    <w:rsid w:val="00C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AC"/>
    <w:rPr>
      <w:rFonts w:ascii="Tahoma" w:hAnsi="Tahoma" w:cs="Tahoma"/>
      <w:sz w:val="16"/>
      <w:szCs w:val="16"/>
    </w:rPr>
  </w:style>
  <w:style w:type="paragraph" w:styleId="NoSpacing">
    <w:name w:val="No Spacing"/>
    <w:uiPriority w:val="1"/>
    <w:qFormat/>
    <w:rsid w:val="00C10E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0EA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EA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C10EAC"/>
    <w:rPr>
      <w:color w:val="0000FF"/>
      <w:u w:val="single"/>
    </w:rPr>
  </w:style>
  <w:style w:type="character" w:customStyle="1" w:styleId="apple-converted-space">
    <w:name w:val="apple-converted-space"/>
    <w:basedOn w:val="DefaultParagraphFont"/>
    <w:rsid w:val="00C10EAC"/>
  </w:style>
  <w:style w:type="paragraph" w:styleId="BalloonText">
    <w:name w:val="Balloon Text"/>
    <w:basedOn w:val="Normal"/>
    <w:link w:val="BalloonTextChar"/>
    <w:uiPriority w:val="99"/>
    <w:semiHidden/>
    <w:unhideWhenUsed/>
    <w:rsid w:val="00C10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AC"/>
    <w:rPr>
      <w:rFonts w:ascii="Tahoma" w:hAnsi="Tahoma" w:cs="Tahoma"/>
      <w:sz w:val="16"/>
      <w:szCs w:val="16"/>
    </w:rPr>
  </w:style>
  <w:style w:type="paragraph" w:styleId="NoSpacing">
    <w:name w:val="No Spacing"/>
    <w:uiPriority w:val="1"/>
    <w:qFormat/>
    <w:rsid w:val="00C10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4155">
      <w:bodyDiv w:val="1"/>
      <w:marLeft w:val="0"/>
      <w:marRight w:val="0"/>
      <w:marTop w:val="0"/>
      <w:marBottom w:val="0"/>
      <w:divBdr>
        <w:top w:val="none" w:sz="0" w:space="0" w:color="auto"/>
        <w:left w:val="none" w:sz="0" w:space="0" w:color="auto"/>
        <w:bottom w:val="none" w:sz="0" w:space="0" w:color="auto"/>
        <w:right w:val="none" w:sz="0" w:space="0" w:color="auto"/>
      </w:divBdr>
      <w:divsChild>
        <w:div w:id="1845198628">
          <w:marLeft w:val="0"/>
          <w:marRight w:val="0"/>
          <w:marTop w:val="0"/>
          <w:marBottom w:val="0"/>
          <w:divBdr>
            <w:top w:val="none" w:sz="0" w:space="0" w:color="auto"/>
            <w:left w:val="none" w:sz="0" w:space="0" w:color="auto"/>
            <w:bottom w:val="none" w:sz="0" w:space="0" w:color="auto"/>
            <w:right w:val="none" w:sz="0" w:space="0" w:color="auto"/>
          </w:divBdr>
          <w:divsChild>
            <w:div w:id="97186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76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53007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156193">
              <w:marLeft w:val="0"/>
              <w:marRight w:val="0"/>
              <w:marTop w:val="0"/>
              <w:marBottom w:val="0"/>
              <w:divBdr>
                <w:top w:val="none" w:sz="0" w:space="0" w:color="auto"/>
                <w:left w:val="none" w:sz="0" w:space="0" w:color="auto"/>
                <w:bottom w:val="none" w:sz="0" w:space="0" w:color="auto"/>
                <w:right w:val="none" w:sz="0" w:space="0" w:color="auto"/>
              </w:divBdr>
              <w:divsChild>
                <w:div w:id="1687563657">
                  <w:marLeft w:val="0"/>
                  <w:marRight w:val="0"/>
                  <w:marTop w:val="0"/>
                  <w:marBottom w:val="0"/>
                  <w:divBdr>
                    <w:top w:val="none" w:sz="0" w:space="0" w:color="auto"/>
                    <w:left w:val="none" w:sz="0" w:space="0" w:color="auto"/>
                    <w:bottom w:val="none" w:sz="0" w:space="0" w:color="auto"/>
                    <w:right w:val="none" w:sz="0" w:space="0" w:color="auto"/>
                  </w:divBdr>
                  <w:divsChild>
                    <w:div w:id="142904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fulteachers.org/2015/10/the-mindful-teen-recommended-book.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LbS2lqLJEm4/VeyATyVJLhI/AAAAAAAABiY/xymFR83gARI/s1600/photostock.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harbinger.com/mindful-t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Communicatons</dc:creator>
  <cp:lastModifiedBy>Gray Communicatons</cp:lastModifiedBy>
  <cp:revision>2</cp:revision>
  <dcterms:created xsi:type="dcterms:W3CDTF">2016-07-14T08:40:00Z</dcterms:created>
  <dcterms:modified xsi:type="dcterms:W3CDTF">2016-07-14T08:42:00Z</dcterms:modified>
</cp:coreProperties>
</file>